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A8E15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1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1-8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基础选择小卷</w:t>
      </w:r>
      <w:r>
        <w:rPr>
          <w:rFonts w:hint="eastAsia" w:ascii="黑体" w:hAnsi="黑体" w:eastAsia="黑体" w:cs="黑体"/>
          <w:sz w:val="22"/>
          <w:szCs w:val="22"/>
        </w:rPr>
        <w:t>(</w:t>
      </w:r>
      <w:r>
        <w:rPr>
          <w:rFonts w:hint="eastAsia" w:ascii="黑体" w:hAnsi="黑体" w:eastAsia="黑体" w:cs="黑体"/>
          <w:sz w:val="22"/>
          <w:szCs w:val="22"/>
        </w:rPr>
        <w:t>一</w:t>
      </w:r>
      <w:r>
        <w:rPr>
          <w:rFonts w:hint="eastAsia" w:ascii="黑体" w:hAnsi="黑体" w:eastAsia="黑体" w:cs="黑体"/>
          <w:sz w:val="22"/>
          <w:szCs w:val="22"/>
        </w:rPr>
        <w:t>)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color w:val="E6E6E6"/>
        </w:rPr>
        <w:t>|</w:t>
      </w:r>
    </w:p>
    <w:p w14:paraId="09D4C9D3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2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1-8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基础选择小卷</w:t>
      </w:r>
      <w:r>
        <w:rPr>
          <w:rFonts w:hint="eastAsia" w:ascii="黑体" w:hAnsi="黑体" w:eastAsia="黑体" w:cs="黑体"/>
          <w:sz w:val="22"/>
          <w:szCs w:val="22"/>
        </w:rPr>
        <w:t>(</w:t>
      </w:r>
      <w:r>
        <w:rPr>
          <w:rFonts w:hint="eastAsia" w:ascii="黑体" w:hAnsi="黑体" w:eastAsia="黑体" w:cs="黑体"/>
          <w:sz w:val="22"/>
          <w:szCs w:val="22"/>
        </w:rPr>
        <w:t>二</w:t>
      </w:r>
      <w:r>
        <w:rPr>
          <w:rFonts w:hint="eastAsia" w:ascii="黑体" w:hAnsi="黑体" w:eastAsia="黑体" w:cs="黑体"/>
          <w:sz w:val="22"/>
          <w:szCs w:val="22"/>
        </w:rPr>
        <w:t>)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2</w:t>
      </w:r>
      <w:r>
        <w:rPr>
          <w:rFonts w:hint="eastAsia" w:ascii="黑体" w:hAnsi="黑体" w:eastAsia="黑体" w:cs="黑体"/>
          <w:color w:val="E6E6E6"/>
        </w:rPr>
        <w:t>|</w:t>
      </w:r>
    </w:p>
    <w:p w14:paraId="368A8DC0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3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9-10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选择压轴小卷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3</w:t>
      </w:r>
      <w:r>
        <w:rPr>
          <w:rFonts w:hint="eastAsia" w:ascii="黑体" w:hAnsi="黑体" w:eastAsia="黑体" w:cs="黑体"/>
          <w:color w:val="E6E6E6"/>
        </w:rPr>
        <w:t>|</w:t>
      </w:r>
    </w:p>
    <w:p w14:paraId="30BB5749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4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11-15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基础填空小卷</w:t>
      </w:r>
      <w:r>
        <w:rPr>
          <w:rFonts w:hint="eastAsia" w:ascii="黑体" w:hAnsi="黑体" w:eastAsia="黑体" w:cs="黑体"/>
          <w:sz w:val="22"/>
          <w:szCs w:val="22"/>
        </w:rPr>
        <w:t>(</w:t>
      </w:r>
      <w:r>
        <w:rPr>
          <w:rFonts w:hint="eastAsia" w:ascii="黑体" w:hAnsi="黑体" w:eastAsia="黑体" w:cs="黑体"/>
          <w:sz w:val="22"/>
          <w:szCs w:val="22"/>
        </w:rPr>
        <w:t>一</w:t>
      </w:r>
      <w:r>
        <w:rPr>
          <w:rFonts w:hint="eastAsia" w:ascii="黑体" w:hAnsi="黑体" w:eastAsia="黑体" w:cs="黑体"/>
          <w:sz w:val="22"/>
          <w:szCs w:val="22"/>
        </w:rPr>
        <w:t>)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5</w:t>
      </w:r>
      <w:r>
        <w:rPr>
          <w:rFonts w:hint="eastAsia" w:ascii="黑体" w:hAnsi="黑体" w:eastAsia="黑体" w:cs="黑体"/>
          <w:color w:val="E6E6E6"/>
        </w:rPr>
        <w:t>|</w:t>
      </w:r>
    </w:p>
    <w:p w14:paraId="65A74B62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  <w:sz w:val="22"/>
          <w:szCs w:val="22"/>
        </w:rPr>
        <w:t>卷</w:t>
      </w:r>
      <w:r>
        <w:rPr>
          <w:rFonts w:hint="eastAsia" w:ascii="黑体" w:hAnsi="黑体" w:eastAsia="黑体" w:cs="黑体"/>
          <w:sz w:val="22"/>
          <w:szCs w:val="22"/>
        </w:rPr>
        <w:t>5</w:t>
      </w:r>
      <w:r>
        <w:rPr>
          <w:rFonts w:hint="eastAsia" w:ascii="黑体" w:hAnsi="黑体" w:eastAsia="黑体" w:cs="黑体"/>
        </w:rPr>
        <w:t>　第</w:t>
      </w:r>
      <w:r>
        <w:rPr>
          <w:rFonts w:hint="eastAsia" w:ascii="黑体" w:hAnsi="黑体" w:eastAsia="黑体" w:cs="黑体"/>
        </w:rPr>
        <w:t>11</w:t>
      </w:r>
      <w:r>
        <w:rPr>
          <w:rFonts w:hint="eastAsia" w:ascii="黑体" w:hAnsi="黑体" w:eastAsia="黑体" w:cs="黑体"/>
        </w:rPr>
        <w:t>-</w:t>
      </w:r>
      <w:r>
        <w:rPr>
          <w:rFonts w:hint="eastAsia" w:ascii="黑体" w:hAnsi="黑体" w:eastAsia="黑体" w:cs="黑体"/>
        </w:rPr>
        <w:t>15</w:t>
      </w:r>
      <w:r>
        <w:rPr>
          <w:rFonts w:hint="eastAsia" w:ascii="黑体" w:hAnsi="黑体" w:eastAsia="黑体" w:cs="黑体"/>
        </w:rPr>
        <w:t>题　基础填空小卷</w:t>
      </w:r>
      <w:r>
        <w:rPr>
          <w:rFonts w:hint="eastAsia" w:ascii="黑体" w:hAnsi="黑体" w:eastAsia="黑体" w:cs="黑体"/>
        </w:rPr>
        <w:t>(</w:t>
      </w:r>
      <w:r>
        <w:rPr>
          <w:rFonts w:hint="eastAsia" w:ascii="黑体" w:hAnsi="黑体" w:eastAsia="黑体" w:cs="黑体"/>
        </w:rPr>
        <w:t>二</w:t>
      </w:r>
      <w:r>
        <w:rPr>
          <w:rFonts w:hint="eastAsia" w:ascii="黑体" w:hAnsi="黑体" w:eastAsia="黑体" w:cs="黑体"/>
        </w:rPr>
        <w:t>)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6</w:t>
      </w:r>
      <w:r>
        <w:rPr>
          <w:rFonts w:hint="eastAsia" w:ascii="黑体" w:hAnsi="黑体" w:eastAsia="黑体" w:cs="黑体"/>
          <w:color w:val="E6E6E6"/>
        </w:rPr>
        <w:t>|</w:t>
      </w:r>
    </w:p>
    <w:p w14:paraId="5838E2CC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6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16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填空压轴小卷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7</w:t>
      </w:r>
      <w:r>
        <w:rPr>
          <w:rFonts w:hint="eastAsia" w:ascii="黑体" w:hAnsi="黑体" w:eastAsia="黑体" w:cs="黑体"/>
          <w:color w:val="E6E6E6"/>
        </w:rPr>
        <w:t>|</w:t>
      </w:r>
    </w:p>
    <w:p w14:paraId="60F98F98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7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17-18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基础计算小卷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9</w:t>
      </w:r>
      <w:r>
        <w:rPr>
          <w:rFonts w:hint="eastAsia" w:ascii="黑体" w:hAnsi="黑体" w:eastAsia="黑体" w:cs="黑体"/>
          <w:color w:val="E6E6E6"/>
        </w:rPr>
        <w:t>|</w:t>
      </w:r>
    </w:p>
    <w:p w14:paraId="47BB8BDC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8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19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几何综合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11</w:t>
      </w:r>
      <w:r>
        <w:rPr>
          <w:rFonts w:hint="eastAsia" w:ascii="黑体" w:hAnsi="黑体" w:eastAsia="黑体" w:cs="黑体"/>
          <w:color w:val="E6E6E6"/>
        </w:rPr>
        <w:t>|</w:t>
      </w:r>
    </w:p>
    <w:p w14:paraId="785A5164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9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20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数据统计小卷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13</w:t>
      </w:r>
      <w:r>
        <w:rPr>
          <w:rFonts w:hint="eastAsia" w:ascii="黑体" w:hAnsi="黑体" w:eastAsia="黑体" w:cs="黑体"/>
          <w:color w:val="E6E6E6"/>
        </w:rPr>
        <w:t>|</w:t>
      </w:r>
    </w:p>
    <w:p w14:paraId="178E79B0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10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21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尺规作图题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15</w:t>
      </w:r>
      <w:r>
        <w:rPr>
          <w:rFonts w:hint="eastAsia" w:ascii="黑体" w:hAnsi="黑体" w:eastAsia="黑体" w:cs="黑体"/>
          <w:color w:val="E6E6E6"/>
        </w:rPr>
        <w:t>|</w:t>
      </w:r>
    </w:p>
    <w:p w14:paraId="1115A508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11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22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一次函数综合题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17</w:t>
      </w:r>
      <w:r>
        <w:rPr>
          <w:rFonts w:hint="eastAsia" w:ascii="黑体" w:hAnsi="黑体" w:eastAsia="黑体" w:cs="黑体"/>
          <w:color w:val="E6E6E6"/>
        </w:rPr>
        <w:t>|</w:t>
      </w:r>
    </w:p>
    <w:p w14:paraId="0515EB35">
      <w:pPr>
        <w:rPr>
          <w:rFonts w:hint="eastAsia" w:ascii="黑体" w:hAnsi="黑体" w:eastAsia="黑体" w:cs="黑体"/>
          <w:color w:val="E6E6E6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12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23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二次函数综合题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19</w:t>
      </w:r>
      <w:r>
        <w:rPr>
          <w:rFonts w:hint="eastAsia" w:ascii="黑体" w:hAnsi="黑体" w:eastAsia="黑体" w:cs="黑体"/>
          <w:color w:val="E6E6E6"/>
        </w:rPr>
        <w:t>|</w:t>
      </w:r>
    </w:p>
    <w:p w14:paraId="734DA187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卷</w:t>
      </w:r>
      <w:r>
        <w:rPr>
          <w:rFonts w:hint="eastAsia" w:ascii="黑体" w:hAnsi="黑体" w:eastAsia="黑体" w:cs="黑体"/>
        </w:rPr>
        <w:t>13</w:t>
      </w:r>
      <w:r>
        <w:rPr>
          <w:rFonts w:hint="eastAsia" w:ascii="黑体" w:hAnsi="黑体" w:eastAsia="黑体" w:cs="黑体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第</w:t>
      </w:r>
      <w:r>
        <w:rPr>
          <w:rFonts w:hint="eastAsia" w:ascii="黑体" w:hAnsi="黑体" w:eastAsia="黑体" w:cs="黑体"/>
          <w:sz w:val="22"/>
          <w:szCs w:val="22"/>
        </w:rPr>
        <w:t>24</w:t>
      </w:r>
      <w:r>
        <w:rPr>
          <w:rFonts w:hint="eastAsia" w:ascii="黑体" w:hAnsi="黑体" w:eastAsia="黑体" w:cs="黑体"/>
          <w:sz w:val="22"/>
          <w:szCs w:val="22"/>
        </w:rPr>
        <w:t>题</w:t>
      </w:r>
      <w:r>
        <w:rPr>
          <w:rFonts w:hint="eastAsia" w:ascii="黑体" w:hAnsi="黑体" w:eastAsia="黑体" w:cs="黑体"/>
          <w:sz w:val="22"/>
          <w:szCs w:val="22"/>
        </w:rPr>
        <w:t>　</w:t>
      </w:r>
      <w:r>
        <w:rPr>
          <w:rFonts w:hint="eastAsia" w:ascii="黑体" w:hAnsi="黑体" w:eastAsia="黑体" w:cs="黑体"/>
          <w:sz w:val="22"/>
          <w:szCs w:val="22"/>
        </w:rPr>
        <w:t>几何压轴</w:t>
      </w:r>
      <w:r>
        <w:rPr>
          <w:rFonts w:hint="eastAsia" w:ascii="黑体" w:hAnsi="黑体" w:eastAsia="黑体" w:cs="黑体"/>
        </w:rPr>
        <w:ptab w:relativeTo="margin" w:alignment="right" w:leader="dot"/>
      </w:r>
      <w:r>
        <w:rPr>
          <w:rFonts w:hint="eastAsia" w:ascii="黑体" w:hAnsi="黑体" w:eastAsia="黑体" w:cs="黑体"/>
        </w:rPr>
        <w:t>21</w:t>
      </w:r>
      <w:r>
        <w:rPr>
          <w:rFonts w:hint="eastAsia" w:ascii="黑体" w:hAnsi="黑体" w:eastAsia="黑体" w:cs="黑体"/>
          <w:color w:val="E6E6E6"/>
        </w:rPr>
        <w:t>|</w:t>
      </w:r>
    </w:p>
    <w:sectPr>
      <w:footnotePr>
        <w:numFmt w:val="decimalEnclosedCircleChinese"/>
      </w:footnotePr>
      <w:pgSz w:w="11907" w:h="16159"/>
      <w:pgMar w:top="850" w:right="850" w:bottom="850" w:left="85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细等线_GBK">
    <w:altName w:val="菁优海体-Size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F6">
    <w:altName w:val="菁优海体-Size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粗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菁优海体-Size1">
    <w:panose1 w:val="02000500000000000000"/>
    <w:charset w:val="00"/>
    <w:family w:val="auto"/>
    <w:pitch w:val="default"/>
    <w:sig w:usb0="00000001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numFmt w:val="decimalEnclosedCircleChinese"/>
  </w:footnotePr>
  <w:compat>
    <w:ulTrailSpace/>
    <w:useFELayout/>
    <w:compatSetting w:name="compatibilityMode" w:uri="http://schemas.microsoft.com/office/word" w:val="12"/>
  </w:compat>
  <w:docVars>
    <w:docVar w:name="commondata" w:val="eyJoZGlkIjoiZGE3ZjU5YTQ2NjA2MWIxNjJiMDQ4M2QxYzQwYjk4NGMifQ=="/>
  </w:docVars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8578F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44E2D"/>
    <w:rsid w:val="00C47140"/>
    <w:rsid w:val="00C6302E"/>
    <w:rsid w:val="00C82289"/>
    <w:rsid w:val="00C93E3A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568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3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customStyle="1" w:styleId="3">
    <w:name w:val="_Style 0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4">
    <w:name w:val="footer"/>
    <w:basedOn w:val="3"/>
    <w:link w:val="13"/>
    <w:unhideWhenUsed/>
    <w:qFormat/>
    <w:uiPriority w:val="99"/>
    <w:pPr>
      <w:tabs>
        <w:tab w:val="center" w:pos="4513"/>
        <w:tab w:val="right" w:pos="9026"/>
      </w:tabs>
    </w:pPr>
  </w:style>
  <w:style w:type="paragraph" w:styleId="5">
    <w:name w:val="header"/>
    <w:basedOn w:val="3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6">
    <w:name w:val="footnote text"/>
    <w:basedOn w:val="3"/>
    <w:link w:val="20"/>
    <w:semiHidden/>
    <w:unhideWhenUsed/>
    <w:uiPriority w:val="99"/>
    <w:pPr>
      <w:snapToGrid w:val="0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9">
    <w:name w:val="Light Shading Accent 3"/>
    <w:basedOn w:val="7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1">
    <w:name w:val="footnote reference"/>
    <w:basedOn w:val="10"/>
    <w:semiHidden/>
    <w:unhideWhenUsed/>
    <w:uiPriority w:val="99"/>
    <w:rPr>
      <w:vertAlign w:val="superscript"/>
    </w:rPr>
  </w:style>
  <w:style w:type="character" w:customStyle="1" w:styleId="12">
    <w:name w:val="页眉 字符"/>
    <w:basedOn w:val="10"/>
    <w:link w:val="5"/>
    <w:uiPriority w:val="99"/>
  </w:style>
  <w:style w:type="character" w:customStyle="1" w:styleId="13">
    <w:name w:val="页脚 字符"/>
    <w:basedOn w:val="10"/>
    <w:link w:val="4"/>
    <w:uiPriority w:val="99"/>
  </w:style>
  <w:style w:type="paragraph" w:styleId="14">
    <w:name w:val="List Paragraph"/>
    <w:basedOn w:val="3"/>
    <w:qFormat/>
    <w:uiPriority w:val="34"/>
    <w:pPr>
      <w:ind w:left="720"/>
      <w:contextualSpacing/>
    </w:pPr>
  </w:style>
  <w:style w:type="character" w:customStyle="1" w:styleId="15">
    <w:name w:val="批注框文本 字符"/>
    <w:basedOn w:val="10"/>
    <w:link w:val="2"/>
    <w:semiHidden/>
    <w:uiPriority w:val="99"/>
    <w:rPr>
      <w:rFonts w:ascii="Tahoma" w:hAnsi="Tahoma" w:cs="Tahoma"/>
      <w:sz w:val="16"/>
      <w:szCs w:val="16"/>
    </w:rPr>
  </w:style>
  <w:style w:type="paragraph" w:styleId="16">
    <w:name w:val="Quote"/>
    <w:basedOn w:val="3"/>
    <w:next w:val="3"/>
    <w:link w:val="17"/>
    <w:qFormat/>
    <w:uiPriority w:val="29"/>
    <w:rPr>
      <w:i/>
      <w:iCs/>
      <w:color w:val="000000" w:themeColor="text1"/>
    </w:rPr>
  </w:style>
  <w:style w:type="character" w:customStyle="1" w:styleId="17">
    <w:name w:val="引用 字符"/>
    <w:basedOn w:val="10"/>
    <w:link w:val="16"/>
    <w:qFormat/>
    <w:uiPriority w:val="29"/>
    <w:rPr>
      <w:i/>
      <w:iCs/>
      <w:color w:val="000000" w:themeColor="text1"/>
    </w:rPr>
  </w:style>
  <w:style w:type="paragraph" w:customStyle="1" w:styleId="18">
    <w:name w:val="MTDisplayEquation"/>
    <w:basedOn w:val="3"/>
    <w:next w:val="3"/>
    <w:link w:val="19"/>
    <w:uiPriority w:val="0"/>
    <w:pPr>
      <w:tabs>
        <w:tab w:val="center" w:pos="4160"/>
        <w:tab w:val="right" w:pos="8300"/>
      </w:tabs>
    </w:pPr>
  </w:style>
  <w:style w:type="character" w:customStyle="1" w:styleId="19">
    <w:name w:val="MTDisplayEquation Char"/>
    <w:basedOn w:val="10"/>
    <w:link w:val="18"/>
    <w:qFormat/>
    <w:uiPriority w:val="0"/>
  </w:style>
  <w:style w:type="character" w:customStyle="1" w:styleId="20">
    <w:name w:val="脚注文本 字符"/>
    <w:basedOn w:val="10"/>
    <w:link w:val="6"/>
    <w:semiHidden/>
    <w:uiPriority w:val="99"/>
    <w:rPr>
      <w:sz w:val="18"/>
      <w:szCs w:val="18"/>
    </w:rPr>
  </w:style>
  <w:style w:type="paragraph" w:customStyle="1" w:styleId="21">
    <w:name w:val="[基本段落]"/>
    <w:basedOn w:val="22"/>
    <w:qFormat/>
    <w:uiPriority w:val="0"/>
  </w:style>
  <w:style w:type="paragraph" w:customStyle="1" w:styleId="22">
    <w:name w:val="[系统文字]"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2.xml><?xml version="1.0" encoding="utf-8"?>
<cxp:PackageInfo xmlns:cxp="http://www.founder.com/2010/customXmlParts">
  <LabelTrees>
    <LabelTree customXmlPartId="{4B3307D3-B2C9-4FF8-8CBB-8B9570B3AA04}"/>
  </LabelTrees>
</cxp:PackageInfo>
</file>

<file path=customXml/item3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F8788689-C533-4448-945B-12F4B397B557}">
  <ds:schemaRefs/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Intergen Ltd</Company>
  <Pages>1</Pages>
  <Words>165</Words>
  <Characters>246</Characters>
  <Lines>1</Lines>
  <Paragraphs>1</Paragraphs>
  <TotalTime>125</TotalTime>
  <ScaleCrop>false</ScaleCrop>
  <LinksUpToDate>false</LinksUpToDate>
  <CharactersWithSpaces>285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2009-03-05T00:31:00Z</dcterms:created>
  <dc:creator>败者的荣光</dc:creator>
  <cp:lastModifiedBy>败者的荣光</cp:lastModifiedBy>
  <dcterms:modified xsi:type="dcterms:W3CDTF">2024-10-29T07:32:39Z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EE80F403EF3A4019A348F30A9E9A3A20_12</vt:lpwstr>
  </property>
</Properties>
</file>